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14:paraId="0E73E28E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1562C" w14:textId="77777777"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>ΕΝΙΑΙΟ ΣΥΣΤΗΜΑ ΠΑΡΑΚΟΛΟΥΘΗΣ</w:t>
            </w:r>
            <w:bookmarkStart w:id="0" w:name="_GoBack"/>
            <w:bookmarkEnd w:id="0"/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14:paraId="2BBE4BC5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C70BC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51B688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07859BF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0E79CC6C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D9F0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14:paraId="7F0E1289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1A403A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3C2D154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2895348F" w14:textId="2DE291C6" w:rsidR="00F77595" w:rsidRPr="00DA41F5" w:rsidRDefault="00F77595" w:rsidP="00DA0F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ΕΚΔΟΣΗ </w:t>
            </w:r>
            <w:r w:rsidR="00DA0F45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ΟΚΤΩ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ΒΡΙΟΣ 202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</w:tr>
      <w:tr w:rsidR="00F77595" w:rsidRPr="00DA41F5" w14:paraId="114F3B2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59EA01A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014DAB6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1BB532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14:paraId="1D2D13D7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1F3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8E7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3903" w14:textId="77777777" w:rsidR="00F77595" w:rsidRPr="00DA41F5" w:rsidRDefault="00F77595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495B559A" w14:textId="77777777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DA5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625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E97E" w14:textId="02DD1D02" w:rsidR="00F77595" w:rsidRPr="00E14683" w:rsidRDefault="00B517E3" w:rsidP="002B5C7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highlight w:val="yellow"/>
              </w:rPr>
            </w:pPr>
            <w:r w:rsidRPr="00B517E3">
              <w:rPr>
                <w:rFonts w:cs="Calibri"/>
                <w:iCs/>
                <w:sz w:val="18"/>
                <w:szCs w:val="18"/>
                <w:lang w:val="en-US"/>
              </w:rPr>
              <w:t>12201</w:t>
            </w:r>
          </w:p>
        </w:tc>
      </w:tr>
      <w:tr w:rsidR="00F77595" w:rsidRPr="00DA41F5" w14:paraId="0815DCE2" w14:textId="77777777" w:rsidTr="000B76AC">
        <w:trPr>
          <w:trHeight w:val="46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C2B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FB8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76B54A" w14:textId="5102471A" w:rsidR="00F77595" w:rsidRPr="00D708DB" w:rsidRDefault="00B517E3" w:rsidP="00FD3A1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r w:rsidRPr="00B517E3">
              <w:rPr>
                <w:rFonts w:cs="Calibri"/>
                <w:iCs/>
                <w:color w:val="000000"/>
                <w:sz w:val="18"/>
                <w:szCs w:val="18"/>
              </w:rPr>
              <w:t>Μελέτες, εμπειρογνωμοσύνες, έρευνες, αξιολογήσεις</w:t>
            </w:r>
          </w:p>
        </w:tc>
      </w:tr>
      <w:tr w:rsidR="00F77595" w:rsidRPr="00DA41F5" w14:paraId="4D5CBA7A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9C78D7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CD0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2E81AE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>ΣΥΜΠΛΗΡΩΣΗ ΑΠΟ ΕΥ ΟΠΣ</w:t>
            </w:r>
          </w:p>
        </w:tc>
      </w:tr>
      <w:tr w:rsidR="00F77595" w:rsidRPr="00DA41F5" w14:paraId="1E0F19FD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BA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4F3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AC99" w14:textId="08E78CF3" w:rsidR="00F77595" w:rsidRPr="00332003" w:rsidRDefault="000B76AC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0B76AC">
              <w:rPr>
                <w:rFonts w:cs="Calibri"/>
                <w:iCs/>
                <w:color w:val="000000"/>
                <w:sz w:val="18"/>
                <w:szCs w:val="18"/>
              </w:rPr>
              <w:t>Αριθμός</w:t>
            </w:r>
          </w:p>
        </w:tc>
      </w:tr>
      <w:tr w:rsidR="00F77595" w:rsidRPr="00DA41F5" w14:paraId="40F992D1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B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7B2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AC94" w14:textId="78D0ADDE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14:paraId="1A66E526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28B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486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7ECA" w14:textId="7448A0B9" w:rsidR="00F77595" w:rsidRPr="00332003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</w:p>
        </w:tc>
      </w:tr>
      <w:tr w:rsidR="00F77595" w:rsidRPr="00DA41F5" w14:paraId="298E89DE" w14:textId="77777777" w:rsidTr="00DA41F5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1AD8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C1A31B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AF37B" w14:textId="77777777" w:rsidR="00B517E3" w:rsidRDefault="00B517E3" w:rsidP="00B51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ans-serif"/>
                <w:sz w:val="18"/>
                <w:szCs w:val="18"/>
              </w:rPr>
            </w:pPr>
            <w:r w:rsidRPr="00B517E3">
              <w:rPr>
                <w:rFonts w:eastAsia="sans-serif"/>
                <w:sz w:val="18"/>
                <w:szCs w:val="18"/>
              </w:rPr>
              <w:t>Ορίζεται ως ο αριθμός μελετών, εμπειρογνωμοσυνών, ερευνών και αξιολογήσεων που θα υλοποιηθούν στο πλαίσιο των πράξεων και μετράται ως αριθμός υλοποιούμενων συμβάσεων από παρόχους συναφών υπηρεσιών.</w:t>
            </w:r>
          </w:p>
          <w:p w14:paraId="53F2ED82" w14:textId="3BF1AAC2" w:rsidR="00DA41F5" w:rsidRPr="00B517E3" w:rsidRDefault="00B517E3" w:rsidP="00B51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ans-serif"/>
                <w:sz w:val="18"/>
                <w:szCs w:val="18"/>
              </w:rPr>
            </w:pPr>
            <w:r w:rsidRPr="00B517E3">
              <w:rPr>
                <w:rFonts w:eastAsia="sans-serif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Μέθοδος μέτρησης: Ο δείκτης λαμβάνει τιμή κάθε φορά με την ολοκλήρωση του φυσικού αντικειμένου και την πα</w:t>
            </w:r>
            <w:r>
              <w:rPr>
                <w:rFonts w:eastAsia="sans-serif"/>
                <w:sz w:val="18"/>
                <w:szCs w:val="18"/>
              </w:rPr>
              <w:t xml:space="preserve">ραλαβή του τελικού παραδοτέου. </w:t>
            </w:r>
          </w:p>
        </w:tc>
      </w:tr>
      <w:tr w:rsidR="00F77595" w:rsidRPr="00DA41F5" w14:paraId="599D1F79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C3D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FAA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E529" w14:textId="0EAD69AF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</w:p>
        </w:tc>
      </w:tr>
      <w:tr w:rsidR="00F77595" w:rsidRPr="00DA41F5" w14:paraId="12087F5B" w14:textId="77777777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4D0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113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5C1C" w14:textId="23709470" w:rsidR="00F77595" w:rsidRPr="00DA41F5" w:rsidRDefault="00F77595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</w:tc>
      </w:tr>
      <w:tr w:rsidR="00F77595" w:rsidRPr="00DA41F5" w14:paraId="14FCD02F" w14:textId="77777777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90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878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7F2B" w14:textId="36A70B44" w:rsidR="00F77595" w:rsidRPr="000A0DE5" w:rsidRDefault="00F77595" w:rsidP="000A0DE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</w:rPr>
            </w:pPr>
          </w:p>
        </w:tc>
      </w:tr>
      <w:tr w:rsidR="00196191" w:rsidRPr="00DA41F5" w14:paraId="1CA20168" w14:textId="77777777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4A8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0FE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FC7C" w14:textId="1CC0118B" w:rsidR="00196191" w:rsidRDefault="00196191" w:rsidP="00230D8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</w:p>
        </w:tc>
      </w:tr>
      <w:tr w:rsidR="00DA41F5" w:rsidRPr="00DA41F5" w14:paraId="030CA834" w14:textId="77777777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BCE4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1C9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BBAC" w14:textId="4167F7A2" w:rsidR="00DA41F5" w:rsidRPr="00DA41F5" w:rsidRDefault="00DA41F5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2675CD7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79D89F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8F9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646E" w14:textId="77777777"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14:paraId="0C322DE9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05831A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275FBA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3F0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="00F77595" w:rsidRPr="00DA41F5" w14:paraId="58653AC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F29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B9B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A5ED" w14:textId="01B0680E"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</w:p>
        </w:tc>
      </w:tr>
      <w:tr w:rsidR="00DA41F5" w:rsidRPr="00DA41F5" w14:paraId="6CCA0260" w14:textId="77777777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E1A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72B9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FFBF" w14:textId="0507D89D" w:rsidR="00DA41F5" w:rsidRPr="00DA41F5" w:rsidRDefault="000A0DE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808080"/>
                <w:sz w:val="18"/>
                <w:szCs w:val="18"/>
              </w:rPr>
              <w:t>ΟΠΣ- ΕΠΑ</w:t>
            </w:r>
          </w:p>
        </w:tc>
      </w:tr>
      <w:tr w:rsidR="00DA41F5" w:rsidRPr="00DA41F5" w14:paraId="5674DBA3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FB5D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D43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E2A6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5D0484CE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D42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CBF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9C9A" w14:textId="5C5FA4CF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</w:p>
        </w:tc>
      </w:tr>
      <w:tr w:rsidR="00F77595" w:rsidRPr="00DA41F5" w14:paraId="20AA2B7B" w14:textId="77777777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A9E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0EDDF4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8B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77F6BC70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C24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0F431A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A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294DA28C" w14:textId="77777777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1E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CF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374E" w14:textId="77777777" w:rsidR="00F77595" w:rsidRPr="00690078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  <w:highlight w:val="yellow"/>
              </w:rPr>
            </w:pPr>
          </w:p>
        </w:tc>
      </w:tr>
    </w:tbl>
    <w:p w14:paraId="2261AE67" w14:textId="77777777" w:rsidR="006502D7" w:rsidRPr="00DA41F5" w:rsidRDefault="006502D7">
      <w:pPr>
        <w:rPr>
          <w:sz w:val="18"/>
          <w:szCs w:val="18"/>
        </w:rPr>
      </w:pPr>
    </w:p>
    <w:p w14:paraId="186C5B38" w14:textId="77777777"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3DB3C" w14:textId="77777777" w:rsidR="00133EF0" w:rsidRDefault="000A0DE5">
      <w:pPr>
        <w:spacing w:after="0" w:line="240" w:lineRule="auto"/>
      </w:pPr>
      <w:r>
        <w:separator/>
      </w:r>
    </w:p>
  </w:endnote>
  <w:endnote w:type="continuationSeparator" w:id="0">
    <w:p w14:paraId="42F4586F" w14:textId="77777777" w:rsidR="00133EF0" w:rsidRDefault="000A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5"/>
      <w:gridCol w:w="2765"/>
      <w:gridCol w:w="2765"/>
    </w:tblGrid>
    <w:tr w:rsidR="276285BF" w14:paraId="34576C4C" w14:textId="77777777" w:rsidTr="276285BF">
      <w:trPr>
        <w:trHeight w:val="300"/>
      </w:trPr>
      <w:tc>
        <w:tcPr>
          <w:tcW w:w="2765" w:type="dxa"/>
        </w:tcPr>
        <w:p w14:paraId="4A507E32" w14:textId="20CDC192" w:rsidR="276285BF" w:rsidRDefault="276285BF" w:rsidP="276285BF">
          <w:pPr>
            <w:pStyle w:val="a3"/>
            <w:ind w:left="-115"/>
          </w:pPr>
        </w:p>
      </w:tc>
      <w:tc>
        <w:tcPr>
          <w:tcW w:w="2765" w:type="dxa"/>
        </w:tcPr>
        <w:p w14:paraId="6FC630BA" w14:textId="2BA583AD" w:rsidR="276285BF" w:rsidRDefault="276285BF" w:rsidP="276285BF">
          <w:pPr>
            <w:pStyle w:val="a3"/>
            <w:jc w:val="center"/>
          </w:pPr>
        </w:p>
      </w:tc>
      <w:tc>
        <w:tcPr>
          <w:tcW w:w="2765" w:type="dxa"/>
        </w:tcPr>
        <w:p w14:paraId="00AD285E" w14:textId="46A6CE84" w:rsidR="276285BF" w:rsidRDefault="276285BF" w:rsidP="276285BF">
          <w:pPr>
            <w:pStyle w:val="a3"/>
            <w:ind w:right="-115"/>
            <w:jc w:val="right"/>
          </w:pPr>
        </w:p>
      </w:tc>
    </w:tr>
  </w:tbl>
  <w:p w14:paraId="374D4D4F" w14:textId="688E5713" w:rsidR="276285BF" w:rsidRDefault="276285BF" w:rsidP="276285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59F7A" w14:textId="77777777" w:rsidR="00133EF0" w:rsidRDefault="000A0DE5">
      <w:pPr>
        <w:spacing w:after="0" w:line="240" w:lineRule="auto"/>
      </w:pPr>
      <w:r>
        <w:separator/>
      </w:r>
    </w:p>
  </w:footnote>
  <w:footnote w:type="continuationSeparator" w:id="0">
    <w:p w14:paraId="1BCB1900" w14:textId="77777777" w:rsidR="00133EF0" w:rsidRDefault="000A0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5"/>
      <w:gridCol w:w="2765"/>
      <w:gridCol w:w="2765"/>
    </w:tblGrid>
    <w:tr w:rsidR="276285BF" w14:paraId="08A5C6A1" w14:textId="77777777" w:rsidTr="276285BF">
      <w:trPr>
        <w:trHeight w:val="300"/>
      </w:trPr>
      <w:tc>
        <w:tcPr>
          <w:tcW w:w="2765" w:type="dxa"/>
        </w:tcPr>
        <w:p w14:paraId="6C58C5F3" w14:textId="6E129816" w:rsidR="276285BF" w:rsidRDefault="276285BF" w:rsidP="276285BF">
          <w:pPr>
            <w:pStyle w:val="a3"/>
            <w:ind w:left="-115"/>
          </w:pPr>
        </w:p>
      </w:tc>
      <w:tc>
        <w:tcPr>
          <w:tcW w:w="2765" w:type="dxa"/>
        </w:tcPr>
        <w:p w14:paraId="1574753B" w14:textId="2888A2B6" w:rsidR="276285BF" w:rsidRDefault="276285BF" w:rsidP="276285BF">
          <w:pPr>
            <w:pStyle w:val="a3"/>
            <w:jc w:val="center"/>
          </w:pPr>
        </w:p>
      </w:tc>
      <w:tc>
        <w:tcPr>
          <w:tcW w:w="2765" w:type="dxa"/>
        </w:tcPr>
        <w:p w14:paraId="3E7FA529" w14:textId="340CE111" w:rsidR="276285BF" w:rsidRDefault="276285BF" w:rsidP="276285BF">
          <w:pPr>
            <w:pStyle w:val="a3"/>
            <w:ind w:right="-115"/>
            <w:jc w:val="right"/>
          </w:pPr>
        </w:p>
      </w:tc>
    </w:tr>
  </w:tbl>
  <w:p w14:paraId="0B83A7FD" w14:textId="68136244" w:rsidR="276285BF" w:rsidRDefault="276285BF" w:rsidP="276285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46254"/>
    <w:rsid w:val="0009394B"/>
    <w:rsid w:val="000A0DE5"/>
    <w:rsid w:val="000B76AC"/>
    <w:rsid w:val="00133EF0"/>
    <w:rsid w:val="0016433D"/>
    <w:rsid w:val="00164826"/>
    <w:rsid w:val="00196191"/>
    <w:rsid w:val="00230D8C"/>
    <w:rsid w:val="002B2138"/>
    <w:rsid w:val="002B5C7C"/>
    <w:rsid w:val="00332003"/>
    <w:rsid w:val="0034244A"/>
    <w:rsid w:val="00484EFF"/>
    <w:rsid w:val="004C4195"/>
    <w:rsid w:val="00522A7F"/>
    <w:rsid w:val="00533056"/>
    <w:rsid w:val="005A3BE9"/>
    <w:rsid w:val="006502D7"/>
    <w:rsid w:val="00690078"/>
    <w:rsid w:val="0073238A"/>
    <w:rsid w:val="008641A1"/>
    <w:rsid w:val="008B3EE8"/>
    <w:rsid w:val="00944A55"/>
    <w:rsid w:val="009626DE"/>
    <w:rsid w:val="00962E39"/>
    <w:rsid w:val="009B6505"/>
    <w:rsid w:val="009E091D"/>
    <w:rsid w:val="009F3094"/>
    <w:rsid w:val="00A41E48"/>
    <w:rsid w:val="00A828F7"/>
    <w:rsid w:val="00A94CCF"/>
    <w:rsid w:val="00AB03EB"/>
    <w:rsid w:val="00B369BA"/>
    <w:rsid w:val="00B517E3"/>
    <w:rsid w:val="00CC691E"/>
    <w:rsid w:val="00D708DB"/>
    <w:rsid w:val="00DA0F45"/>
    <w:rsid w:val="00DA41F5"/>
    <w:rsid w:val="00E14683"/>
    <w:rsid w:val="00E306BD"/>
    <w:rsid w:val="00E719BD"/>
    <w:rsid w:val="00E747F4"/>
    <w:rsid w:val="00E80EEA"/>
    <w:rsid w:val="00EE4D50"/>
    <w:rsid w:val="00F77595"/>
    <w:rsid w:val="00FD3A10"/>
    <w:rsid w:val="27628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6919"/>
  <w15:docId w15:val="{57D96410-D574-4752-9C2C-3054D598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  <w:style w:type="paragraph" w:styleId="a3">
    <w:name w:val="header"/>
    <w:basedOn w:val="a"/>
    <w:uiPriority w:val="99"/>
    <w:unhideWhenUsed/>
    <w:rsid w:val="276285BF"/>
    <w:pPr>
      <w:tabs>
        <w:tab w:val="center" w:pos="4680"/>
        <w:tab w:val="right" w:pos="9360"/>
      </w:tabs>
      <w:spacing w:after="0"/>
    </w:pPr>
  </w:style>
  <w:style w:type="paragraph" w:styleId="a4">
    <w:name w:val="footer"/>
    <w:basedOn w:val="a"/>
    <w:uiPriority w:val="99"/>
    <w:unhideWhenUsed/>
    <w:rsid w:val="276285BF"/>
    <w:pPr>
      <w:tabs>
        <w:tab w:val="center" w:pos="4680"/>
        <w:tab w:val="right" w:pos="9360"/>
      </w:tabs>
      <w:spacing w:after="0"/>
    </w:pPr>
  </w:style>
  <w:style w:type="table" w:styleId="a5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Props1.xml><?xml version="1.0" encoding="utf-8"?>
<ds:datastoreItem xmlns:ds="http://schemas.openxmlformats.org/officeDocument/2006/customXml" ds:itemID="{0C5ADA29-72FA-4ADB-ADBF-87F6A7AAA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13D620-17A9-4E21-BCB5-9915B4DD7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844B8-53A2-42FC-B25A-C61ED0729524}">
  <ds:schemaRefs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8b5616d7-9a88-4f56-a8d2-127ac0ec549b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ΑΝΑΣΤΑΣΙΑ ΔΑΛΑΚΑ</cp:lastModifiedBy>
  <cp:revision>2</cp:revision>
  <dcterms:created xsi:type="dcterms:W3CDTF">2025-12-03T10:46:00Z</dcterms:created>
  <dcterms:modified xsi:type="dcterms:W3CDTF">2025-12-03T10:46:00Z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