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7CB9" w14:textId="7A4B5633" w:rsidR="00AD10F2" w:rsidRDefault="00AD10F2"/>
    <w:p w14:paraId="293827C8" w14:textId="77777777" w:rsidR="00AD10F2" w:rsidRDefault="00AD10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713"/>
        <w:gridCol w:w="2395"/>
        <w:gridCol w:w="4159"/>
      </w:tblGrid>
      <w:tr w:rsidR="00D81521" w14:paraId="2C2B11BC" w14:textId="77777777" w:rsidTr="00694101">
        <w:trPr>
          <w:trHeight w:val="841"/>
        </w:trPr>
        <w:tc>
          <w:tcPr>
            <w:tcW w:w="13948" w:type="dxa"/>
            <w:gridSpan w:val="4"/>
          </w:tcPr>
          <w:p w14:paraId="36810387" w14:textId="4048E0AB" w:rsidR="00D81521" w:rsidRPr="00426F7B" w:rsidRDefault="00700CAF" w:rsidP="00426F7B">
            <w:pPr>
              <w:jc w:val="center"/>
              <w:rPr>
                <w:b/>
                <w:bCs/>
              </w:rPr>
            </w:pPr>
            <w:r w:rsidRPr="00426F7B">
              <w:rPr>
                <w:b/>
                <w:bCs/>
              </w:rPr>
              <w:t>ΚΑΤΑΛΟΓΟΣ ΑΝΑΘΕΣΕΩΝ ΕΤΟΥΣ 202</w:t>
            </w:r>
            <w:r w:rsidR="009F50BC">
              <w:rPr>
                <w:b/>
                <w:bCs/>
              </w:rPr>
              <w:t>3</w:t>
            </w:r>
          </w:p>
          <w:p w14:paraId="7B89D7FC" w14:textId="77777777" w:rsidR="00700CAF" w:rsidRPr="00426F7B" w:rsidRDefault="00700CAF" w:rsidP="00426F7B">
            <w:pPr>
              <w:jc w:val="center"/>
              <w:rPr>
                <w:b/>
                <w:bCs/>
              </w:rPr>
            </w:pPr>
            <w:r w:rsidRPr="00426F7B">
              <w:rPr>
                <w:b/>
                <w:bCs/>
              </w:rPr>
              <w:t>Εκ των υστέρων δημοσιότητα</w:t>
            </w:r>
          </w:p>
          <w:p w14:paraId="5EEF93C1" w14:textId="2BC86913" w:rsidR="00831295" w:rsidRPr="00426F7B" w:rsidRDefault="00831295" w:rsidP="00426F7B">
            <w:pPr>
              <w:jc w:val="center"/>
              <w:rPr>
                <w:b/>
                <w:bCs/>
              </w:rPr>
            </w:pPr>
            <w:r w:rsidRPr="00426F7B">
              <w:rPr>
                <w:b/>
                <w:bCs/>
              </w:rPr>
              <w:t>(ΥΑ 95393/</w:t>
            </w:r>
            <w:r w:rsidR="00F01DD7" w:rsidRPr="00426F7B">
              <w:rPr>
                <w:b/>
                <w:bCs/>
              </w:rPr>
              <w:t xml:space="preserve">16.07.2024 ΕΞ 2024 </w:t>
            </w:r>
            <w:r w:rsidRPr="00426F7B">
              <w:rPr>
                <w:b/>
                <w:bCs/>
              </w:rPr>
              <w:t xml:space="preserve"> (ΦΕΚ </w:t>
            </w:r>
            <w:r w:rsidR="000B48B9" w:rsidRPr="00426F7B">
              <w:rPr>
                <w:b/>
                <w:bCs/>
              </w:rPr>
              <w:t>4313</w:t>
            </w:r>
            <w:r w:rsidRPr="00426F7B">
              <w:rPr>
                <w:b/>
                <w:bCs/>
              </w:rPr>
              <w:t>/Β΄/</w:t>
            </w:r>
            <w:r w:rsidR="000B48B9" w:rsidRPr="00426F7B">
              <w:rPr>
                <w:b/>
                <w:bCs/>
              </w:rPr>
              <w:t xml:space="preserve">23.07.2024) άρθρο </w:t>
            </w:r>
            <w:r w:rsidR="00426F7B" w:rsidRPr="00426F7B">
              <w:rPr>
                <w:b/>
                <w:bCs/>
              </w:rPr>
              <w:t>10)</w:t>
            </w:r>
          </w:p>
          <w:p w14:paraId="35B998E3" w14:textId="3296DDA7" w:rsidR="009A535C" w:rsidRDefault="009A535C"/>
        </w:tc>
      </w:tr>
      <w:tr w:rsidR="00E079B2" w14:paraId="1C46F1ED" w14:textId="77777777" w:rsidTr="00694101">
        <w:tc>
          <w:tcPr>
            <w:tcW w:w="3681" w:type="dxa"/>
          </w:tcPr>
          <w:p w14:paraId="0B5427E6" w14:textId="749EEFEA" w:rsidR="00E079B2" w:rsidRDefault="002C361B">
            <w:r>
              <w:t>Τίτλος Ανάθεσης</w:t>
            </w:r>
          </w:p>
        </w:tc>
        <w:tc>
          <w:tcPr>
            <w:tcW w:w="3713" w:type="dxa"/>
          </w:tcPr>
          <w:p w14:paraId="368B6AC9" w14:textId="453B4635" w:rsidR="00E079B2" w:rsidRDefault="002C361B">
            <w:r>
              <w:t>Περιγραφή Αντικειμένου</w:t>
            </w:r>
          </w:p>
        </w:tc>
        <w:tc>
          <w:tcPr>
            <w:tcW w:w="2395" w:type="dxa"/>
          </w:tcPr>
          <w:p w14:paraId="1D8C7EC2" w14:textId="4A4C4E66" w:rsidR="00E079B2" w:rsidRDefault="002C361B" w:rsidP="00067398">
            <w:pPr>
              <w:jc w:val="center"/>
            </w:pPr>
            <w:r>
              <w:t xml:space="preserve">Ποσό σύμβασης </w:t>
            </w:r>
            <w:r w:rsidR="00067398">
              <w:t>(μη συμπεριλαμβανομένου του ΦΠΑ)</w:t>
            </w:r>
          </w:p>
        </w:tc>
        <w:tc>
          <w:tcPr>
            <w:tcW w:w="4159" w:type="dxa"/>
          </w:tcPr>
          <w:p w14:paraId="31E794DF" w14:textId="21F1DD84" w:rsidR="00E079B2" w:rsidRDefault="00067398" w:rsidP="00067398">
            <w:pPr>
              <w:jc w:val="center"/>
            </w:pPr>
            <w:r>
              <w:t>Επωνυμία Αναδόχου</w:t>
            </w:r>
          </w:p>
        </w:tc>
      </w:tr>
      <w:tr w:rsidR="00136684" w:rsidRPr="00136684" w14:paraId="57C7A784" w14:textId="77777777" w:rsidTr="00694101">
        <w:tc>
          <w:tcPr>
            <w:tcW w:w="3681" w:type="dxa"/>
          </w:tcPr>
          <w:p w14:paraId="38301858" w14:textId="1FC146CE" w:rsidR="00136684" w:rsidRPr="00136684" w:rsidRDefault="00136684" w:rsidP="00CD5F87">
            <w:r w:rsidRPr="006C3C1C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Παροχή εξειδικευμένης συμβουλευτικής υποστήριξης για την προετοιμασία κατάρτισης προσκλήσεων και την παρακολούθηση της υλοποίησης του Προγράμματος Δίκαιης Αναπτυξιακής Μετάβασης (ΠΔΑΜ) 2021-2027</w:t>
            </w:r>
          </w:p>
        </w:tc>
        <w:tc>
          <w:tcPr>
            <w:tcW w:w="3713" w:type="dxa"/>
          </w:tcPr>
          <w:p w14:paraId="2822AE2E" w14:textId="5DDE8D33" w:rsidR="00136684" w:rsidRPr="00136684" w:rsidRDefault="0013668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Αντικείμενο του Έργου αποτελεί η παροχή εξειδικευμένων υπηρεσιών προς την Διαχειριστική Αρχή ΕΣΠΑ-ΔΑΜ στην προετοιμασία κατάρτισης προσκλήσεων για την υποβολή αιτήσεων χρηματοδότησης του Προγράμματος Δίκαιης Αναπτυξιακής Μετάβασης (ΠΔΑΜ) 2021-2027 και στην παρακολούθηση της πορείας εφαρμογής του Προγράμματος</w:t>
            </w:r>
          </w:p>
        </w:tc>
        <w:tc>
          <w:tcPr>
            <w:tcW w:w="2395" w:type="dxa"/>
          </w:tcPr>
          <w:p w14:paraId="5580D5C1" w14:textId="17BC220B" w:rsidR="00136684" w:rsidRPr="00136684" w:rsidRDefault="00136684">
            <w:r>
              <w:t>59.000,00</w:t>
            </w:r>
            <w:r w:rsidR="00697501">
              <w:t xml:space="preserve"> €</w:t>
            </w:r>
          </w:p>
        </w:tc>
        <w:tc>
          <w:tcPr>
            <w:tcW w:w="4159" w:type="dxa"/>
          </w:tcPr>
          <w:p w14:paraId="4A952C0C" w14:textId="002842D2" w:rsidR="00136684" w:rsidRPr="00136684" w:rsidRDefault="00136684">
            <w:r>
              <w:rPr>
                <w:lang w:val="en-US"/>
              </w:rPr>
              <w:t>PLANET A.E.</w:t>
            </w:r>
          </w:p>
        </w:tc>
      </w:tr>
    </w:tbl>
    <w:p w14:paraId="131C6F59" w14:textId="77777777" w:rsidR="00FE12D0" w:rsidRPr="00136684" w:rsidRDefault="00FE12D0"/>
    <w:sectPr w:rsidR="00FE12D0" w:rsidRPr="00136684" w:rsidSect="00694101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C32B" w14:textId="77777777" w:rsidR="00A16C83" w:rsidRDefault="00A16C83" w:rsidP="00D315A3">
      <w:pPr>
        <w:spacing w:after="0" w:line="240" w:lineRule="auto"/>
      </w:pPr>
      <w:r>
        <w:separator/>
      </w:r>
    </w:p>
  </w:endnote>
  <w:endnote w:type="continuationSeparator" w:id="0">
    <w:p w14:paraId="3F816230" w14:textId="77777777" w:rsidR="00A16C83" w:rsidRDefault="00A16C83" w:rsidP="00D3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660D" w14:textId="77777777" w:rsidR="00D315A3" w:rsidRDefault="00D315A3" w:rsidP="00D315A3">
    <w:pPr>
      <w:pStyle w:val="Footer"/>
      <w:jc w:val="center"/>
    </w:pPr>
    <w:r w:rsidRPr="00D315A3">
      <w:rPr>
        <w:rFonts w:ascii="CG Times" w:eastAsia="Times New Roman" w:hAnsi="CG Times" w:cs="Times New Roman"/>
        <w:noProof/>
        <w:kern w:val="0"/>
        <w:sz w:val="20"/>
        <w:szCs w:val="20"/>
        <w:lang w:eastAsia="el-GR"/>
        <w14:ligatures w14:val="none"/>
      </w:rPr>
      <w:drawing>
        <wp:inline distT="0" distB="0" distL="0" distR="0" wp14:anchorId="56092C84" wp14:editId="38FDAF53">
          <wp:extent cx="4610100" cy="685800"/>
          <wp:effectExtent l="0" t="0" r="0" b="0"/>
          <wp:docPr id="2" name="Εικόνα 2131622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1316220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5EF5" w14:textId="77777777" w:rsidR="00A16C83" w:rsidRDefault="00A16C83" w:rsidP="00D315A3">
      <w:pPr>
        <w:spacing w:after="0" w:line="240" w:lineRule="auto"/>
      </w:pPr>
      <w:r>
        <w:separator/>
      </w:r>
    </w:p>
  </w:footnote>
  <w:footnote w:type="continuationSeparator" w:id="0">
    <w:p w14:paraId="5A9E522A" w14:textId="77777777" w:rsidR="00A16C83" w:rsidRDefault="00A16C83" w:rsidP="00D3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5AD2" w14:textId="520E5A57" w:rsidR="00947785" w:rsidRPr="00EE7237" w:rsidRDefault="00947785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 wp14:anchorId="0BACA987" wp14:editId="6B810887">
          <wp:extent cx="1354559" cy="762000"/>
          <wp:effectExtent l="0" t="0" r="0" b="0"/>
          <wp:docPr id="654400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400314" name="Picture 654400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78" cy="77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11885" w14:textId="71C637CD" w:rsidR="00EE7237" w:rsidRPr="00EE7237" w:rsidRDefault="00EE7237">
    <w:pPr>
      <w:pStyle w:val="Header"/>
      <w:rPr>
        <w:sz w:val="20"/>
        <w:szCs w:val="20"/>
      </w:rPr>
    </w:pPr>
    <w:r>
      <w:rPr>
        <w:rFonts w:ascii="Aptos" w:hAnsi="Aptos"/>
        <w:color w:val="000000"/>
        <w:sz w:val="20"/>
        <w:szCs w:val="20"/>
        <w:shd w:val="clear" w:color="auto" w:fill="FFFFFF"/>
      </w:rPr>
      <w:t xml:space="preserve">    </w:t>
    </w:r>
    <w:r w:rsidRPr="00EE7237">
      <w:rPr>
        <w:rFonts w:ascii="Aptos" w:hAnsi="Aptos"/>
        <w:color w:val="000000"/>
        <w:sz w:val="20"/>
        <w:szCs w:val="20"/>
        <w:shd w:val="clear" w:color="auto" w:fill="FFFFFF"/>
      </w:rPr>
      <w:t>Δ</w:t>
    </w:r>
    <w:r w:rsidRPr="00EE7237">
      <w:rPr>
        <w:rFonts w:ascii="Aptos" w:hAnsi="Aptos"/>
        <w:color w:val="000000"/>
        <w:sz w:val="20"/>
        <w:szCs w:val="20"/>
        <w:bdr w:val="none" w:sz="0" w:space="0" w:color="auto" w:frame="1"/>
        <w:shd w:val="clear" w:color="auto" w:fill="FFFFFF"/>
      </w:rPr>
      <w:t>ιαχειριστική Αρχή του Προγράμματος «Δίκαιη Αναπτυξιακή Μετάβαση» 2021-2027 (ΔΑ ΕΣΠΑ-ΔΑΜ)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DB"/>
    <w:rsid w:val="00067398"/>
    <w:rsid w:val="000915F6"/>
    <w:rsid w:val="000B48B9"/>
    <w:rsid w:val="00136684"/>
    <w:rsid w:val="002C361B"/>
    <w:rsid w:val="002D0029"/>
    <w:rsid w:val="003456E0"/>
    <w:rsid w:val="003F1D9C"/>
    <w:rsid w:val="00426F7B"/>
    <w:rsid w:val="00477600"/>
    <w:rsid w:val="00571416"/>
    <w:rsid w:val="00633B86"/>
    <w:rsid w:val="00680C7B"/>
    <w:rsid w:val="00694101"/>
    <w:rsid w:val="00697501"/>
    <w:rsid w:val="006C3C1C"/>
    <w:rsid w:val="006C5592"/>
    <w:rsid w:val="00700CAF"/>
    <w:rsid w:val="007329E4"/>
    <w:rsid w:val="0082761B"/>
    <w:rsid w:val="00831295"/>
    <w:rsid w:val="00837C52"/>
    <w:rsid w:val="008404DA"/>
    <w:rsid w:val="00842BA0"/>
    <w:rsid w:val="00916C32"/>
    <w:rsid w:val="00935C11"/>
    <w:rsid w:val="00947785"/>
    <w:rsid w:val="009A535C"/>
    <w:rsid w:val="009F50BC"/>
    <w:rsid w:val="00A16C83"/>
    <w:rsid w:val="00AD10F2"/>
    <w:rsid w:val="00B17506"/>
    <w:rsid w:val="00B4532D"/>
    <w:rsid w:val="00CC08A4"/>
    <w:rsid w:val="00CD5F87"/>
    <w:rsid w:val="00D0634D"/>
    <w:rsid w:val="00D27370"/>
    <w:rsid w:val="00D315A3"/>
    <w:rsid w:val="00D66AFE"/>
    <w:rsid w:val="00D81521"/>
    <w:rsid w:val="00DA2AAD"/>
    <w:rsid w:val="00E079B2"/>
    <w:rsid w:val="00E67701"/>
    <w:rsid w:val="00E720DB"/>
    <w:rsid w:val="00E92C9D"/>
    <w:rsid w:val="00EE7237"/>
    <w:rsid w:val="00F01DD7"/>
    <w:rsid w:val="00F123DD"/>
    <w:rsid w:val="00F52C27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C225"/>
  <w15:chartTrackingRefBased/>
  <w15:docId w15:val="{A15C9994-C0F0-4082-A02A-5FE76F7E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0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C3C1C"/>
  </w:style>
  <w:style w:type="character" w:customStyle="1" w:styleId="eop">
    <w:name w:val="eop"/>
    <w:basedOn w:val="DefaultParagraphFont"/>
    <w:rsid w:val="007329E4"/>
  </w:style>
  <w:style w:type="paragraph" w:styleId="Header">
    <w:name w:val="header"/>
    <w:basedOn w:val="Normal"/>
    <w:link w:val="HeaderChar"/>
    <w:uiPriority w:val="99"/>
    <w:unhideWhenUsed/>
    <w:rsid w:val="00D31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A3"/>
  </w:style>
  <w:style w:type="paragraph" w:styleId="Footer">
    <w:name w:val="footer"/>
    <w:basedOn w:val="Normal"/>
    <w:link w:val="FooterChar"/>
    <w:uiPriority w:val="99"/>
    <w:unhideWhenUsed/>
    <w:rsid w:val="00D31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ΔΟΓΑΝΗ ΠΗΝΕΛΟΠΗ</dc:creator>
  <cp:keywords/>
  <dc:description/>
  <cp:lastModifiedBy>Konstantina Machaira</cp:lastModifiedBy>
  <cp:revision>2</cp:revision>
  <dcterms:created xsi:type="dcterms:W3CDTF">2025-09-30T14:28:00Z</dcterms:created>
  <dcterms:modified xsi:type="dcterms:W3CDTF">2025-09-30T14:28:00Z</dcterms:modified>
</cp:coreProperties>
</file>